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DB0D44" w14:textId="5AFA96E5" w:rsidR="00B06CD3" w:rsidRDefault="00B06CD3"/>
    <w:p w14:paraId="5A7BA80E" w14:textId="54EB0B42" w:rsidR="005D73C0" w:rsidRDefault="005D73C0"/>
    <w:p w14:paraId="581BCB93" w14:textId="3D5DB61F" w:rsidR="005D73C0" w:rsidRDefault="005D73C0"/>
    <w:p w14:paraId="5A8F129B" w14:textId="72F9BB8C" w:rsidR="005D73C0" w:rsidRPr="001400AA" w:rsidRDefault="005D73C0" w:rsidP="005D73C0">
      <w:pPr>
        <w:spacing w:after="0" w:line="240" w:lineRule="auto"/>
        <w:outlineLvl w:val="0"/>
        <w:rPr>
          <w:rFonts w:ascii="Arial" w:hAnsi="Arial" w:cs="Arial"/>
          <w:b/>
          <w:bCs/>
          <w:color w:val="000000"/>
          <w:kern w:val="36"/>
          <w:sz w:val="28"/>
          <w:szCs w:val="28"/>
        </w:rPr>
      </w:pPr>
      <w:r w:rsidRPr="001400AA">
        <w:rPr>
          <w:rFonts w:ascii="Arial" w:hAnsi="Arial" w:cs="Arial"/>
          <w:b/>
          <w:bCs/>
          <w:i/>
          <w:iCs/>
          <w:color w:val="000000"/>
          <w:kern w:val="36"/>
          <w:sz w:val="28"/>
          <w:szCs w:val="28"/>
        </w:rPr>
        <w:t>Uncertainty in Acoustics: Measurement, Prediction and Assessment</w:t>
      </w:r>
      <w:r w:rsidRPr="001400AA">
        <w:rPr>
          <w:rFonts w:ascii="Arial" w:hAnsi="Arial" w:cs="Arial"/>
          <w:b/>
          <w:bCs/>
          <w:color w:val="000000"/>
          <w:kern w:val="36"/>
          <w:sz w:val="28"/>
          <w:szCs w:val="28"/>
        </w:rPr>
        <w:t> edited by Bob Peters</w:t>
      </w:r>
    </w:p>
    <w:p w14:paraId="3DC9AD6F" w14:textId="679B0C4F" w:rsidR="005D73C0" w:rsidRDefault="005D73C0" w:rsidP="005D73C0">
      <w:pPr>
        <w:spacing w:after="0" w:line="240" w:lineRule="auto"/>
        <w:rPr>
          <w:rFonts w:ascii="Open Sans" w:hAnsi="Open Sans" w:cs="Open Sans"/>
          <w:b/>
          <w:bCs/>
          <w:color w:val="000000"/>
          <w:kern w:val="36"/>
          <w:sz w:val="24"/>
          <w:szCs w:val="24"/>
        </w:rPr>
      </w:pPr>
    </w:p>
    <w:p w14:paraId="42341ED2" w14:textId="0A3E1B85" w:rsidR="00D146D5" w:rsidRDefault="00D146D5" w:rsidP="005D73C0">
      <w:pPr>
        <w:spacing w:after="0" w:line="240" w:lineRule="auto"/>
        <w:rPr>
          <w:rFonts w:ascii="Arial" w:hAnsi="Arial" w:cs="Arial"/>
          <w:color w:val="000000"/>
          <w:kern w:val="36"/>
          <w:sz w:val="28"/>
          <w:szCs w:val="28"/>
        </w:rPr>
      </w:pPr>
      <w:r w:rsidRPr="00D146D5">
        <w:rPr>
          <w:rFonts w:ascii="Arial" w:hAnsi="Arial" w:cs="Arial"/>
          <w:color w:val="000000"/>
          <w:kern w:val="36"/>
          <w:sz w:val="28"/>
          <w:szCs w:val="28"/>
        </w:rPr>
        <w:t>For many years uncertainty in acoustics has been regarded as the elephant in the room by most acousticians.  That all changed in 2010</w:t>
      </w:r>
      <w:r>
        <w:rPr>
          <w:rFonts w:ascii="Arial" w:hAnsi="Arial" w:cs="Arial"/>
          <w:color w:val="000000"/>
          <w:kern w:val="36"/>
          <w:sz w:val="28"/>
          <w:szCs w:val="28"/>
        </w:rPr>
        <w:t xml:space="preserve"> when the International Standards Organisation decreed that all newly published relevant standards/technical specifications must contain an uncertainty evaluation fully complying with the Guide to the Expression of Uncertainty in Measurement (GUM).</w:t>
      </w:r>
    </w:p>
    <w:p w14:paraId="0BB26B8D" w14:textId="56D4B678" w:rsidR="00D146D5" w:rsidRDefault="00D146D5" w:rsidP="005D73C0">
      <w:pPr>
        <w:spacing w:after="0" w:line="240" w:lineRule="auto"/>
        <w:rPr>
          <w:rFonts w:ascii="Arial" w:hAnsi="Arial" w:cs="Arial"/>
          <w:color w:val="000000"/>
          <w:kern w:val="36"/>
          <w:sz w:val="28"/>
          <w:szCs w:val="28"/>
        </w:rPr>
      </w:pPr>
    </w:p>
    <w:p w14:paraId="396906EA" w14:textId="451825A6" w:rsidR="00D146D5" w:rsidRDefault="006601AF" w:rsidP="005D73C0">
      <w:pPr>
        <w:spacing w:after="0" w:line="240" w:lineRule="auto"/>
        <w:rPr>
          <w:rFonts w:ascii="Arial" w:hAnsi="Arial" w:cs="Arial"/>
          <w:color w:val="000000"/>
          <w:kern w:val="36"/>
          <w:sz w:val="28"/>
          <w:szCs w:val="28"/>
        </w:rPr>
      </w:pPr>
      <w:r>
        <w:rPr>
          <w:rFonts w:ascii="Arial" w:hAnsi="Arial" w:cs="Arial"/>
          <w:color w:val="000000"/>
          <w:kern w:val="36"/>
          <w:sz w:val="28"/>
          <w:szCs w:val="28"/>
        </w:rPr>
        <w:t>This book is a compilation of contributions by the leading eminent experts in the field of acoustics and this includes a chapter by PDA’s CEO – Phil Dunbavin.  One of the books key objectives is to demystify the calculation/statement of uncertainty and to ensure that the elephant leaves the room.</w:t>
      </w:r>
    </w:p>
    <w:p w14:paraId="1B7F5B49" w14:textId="7FDDAD4C" w:rsidR="006601AF" w:rsidRDefault="006601AF" w:rsidP="005D73C0">
      <w:pPr>
        <w:spacing w:after="0" w:line="240" w:lineRule="auto"/>
        <w:rPr>
          <w:rFonts w:ascii="Arial" w:hAnsi="Arial" w:cs="Arial"/>
          <w:color w:val="000000"/>
          <w:kern w:val="36"/>
          <w:sz w:val="28"/>
          <w:szCs w:val="28"/>
        </w:rPr>
      </w:pPr>
    </w:p>
    <w:p w14:paraId="764E3C22" w14:textId="38BD35F5" w:rsidR="006601AF" w:rsidRPr="00D146D5" w:rsidRDefault="006601AF" w:rsidP="006601AF">
      <w:pPr>
        <w:spacing w:after="0" w:line="240" w:lineRule="auto"/>
        <w:jc w:val="both"/>
        <w:rPr>
          <w:rFonts w:ascii="Arial" w:hAnsi="Arial" w:cs="Arial"/>
          <w:color w:val="000000"/>
          <w:sz w:val="32"/>
          <w:szCs w:val="32"/>
        </w:rPr>
      </w:pPr>
      <w:r>
        <w:rPr>
          <w:rFonts w:ascii="Arial" w:hAnsi="Arial" w:cs="Arial"/>
          <w:color w:val="000000"/>
          <w:kern w:val="36"/>
          <w:sz w:val="28"/>
          <w:szCs w:val="28"/>
        </w:rPr>
        <w:t>The book clearly separates out measurement uncertainty from variation in the sound source being measured and/or variation in the transmission path from the source to the receiver.</w:t>
      </w:r>
    </w:p>
    <w:p w14:paraId="59F0AEFD" w14:textId="77777777" w:rsidR="00D146D5" w:rsidRDefault="00D146D5" w:rsidP="00921C23">
      <w:pPr>
        <w:spacing w:after="0" w:line="240" w:lineRule="auto"/>
        <w:rPr>
          <w:rFonts w:ascii="Arial" w:hAnsi="Arial" w:cs="Arial"/>
          <w:color w:val="000000"/>
          <w:sz w:val="28"/>
          <w:szCs w:val="28"/>
        </w:rPr>
      </w:pPr>
    </w:p>
    <w:p w14:paraId="3E55DAE7" w14:textId="46A242FD" w:rsidR="005D73C0" w:rsidRPr="001400AA" w:rsidRDefault="005D73C0" w:rsidP="00921C23">
      <w:pPr>
        <w:spacing w:after="0" w:line="240" w:lineRule="auto"/>
        <w:rPr>
          <w:rFonts w:ascii="Arial" w:hAnsi="Arial" w:cs="Arial"/>
          <w:color w:val="000000"/>
          <w:sz w:val="28"/>
          <w:szCs w:val="28"/>
        </w:rPr>
      </w:pPr>
      <w:r w:rsidRPr="001400AA">
        <w:rPr>
          <w:rFonts w:ascii="Arial" w:hAnsi="Arial" w:cs="Arial"/>
          <w:color w:val="000000"/>
          <w:sz w:val="28"/>
          <w:szCs w:val="28"/>
        </w:rPr>
        <w:t>The book collates information from the various Standards and from research, with explanation, examples and case studies. It enables estimation of uncertainty in the measurement and prediction of acoustic quantities, suitable for use in environmental impact and occupational exposure assessments. It is for acoustic consultants, mechanical and building service engineers, architect and building professionals and environmental health officers.</w:t>
      </w:r>
    </w:p>
    <w:p w14:paraId="7E6120AF" w14:textId="2CF44C51" w:rsidR="005D73C0" w:rsidRDefault="005D73C0">
      <w:pPr>
        <w:rPr>
          <w:rFonts w:ascii="Open Sans" w:hAnsi="Open Sans" w:cs="Open Sans"/>
          <w:sz w:val="24"/>
          <w:szCs w:val="24"/>
        </w:rPr>
      </w:pPr>
    </w:p>
    <w:p w14:paraId="33207DFE" w14:textId="50BBAE28" w:rsidR="001A0DFD" w:rsidRPr="001400AA" w:rsidRDefault="001A0DFD">
      <w:pPr>
        <w:rPr>
          <w:rFonts w:ascii="Arial" w:hAnsi="Arial" w:cs="Arial"/>
          <w:sz w:val="28"/>
          <w:szCs w:val="28"/>
        </w:rPr>
      </w:pPr>
      <w:r w:rsidRPr="001400AA">
        <w:rPr>
          <w:rFonts w:ascii="Arial" w:hAnsi="Arial" w:cs="Arial"/>
          <w:sz w:val="28"/>
          <w:szCs w:val="28"/>
        </w:rPr>
        <w:t>For full details use the following link.</w:t>
      </w:r>
    </w:p>
    <w:p w14:paraId="171C1790" w14:textId="10990CF1" w:rsidR="005D73C0" w:rsidRPr="001400AA" w:rsidRDefault="00FC5AE6">
      <w:pPr>
        <w:rPr>
          <w:rFonts w:ascii="Arial" w:hAnsi="Arial" w:cs="Arial"/>
          <w:sz w:val="28"/>
          <w:szCs w:val="28"/>
        </w:rPr>
      </w:pPr>
      <w:hyperlink r:id="rId4" w:tgtFrame="_blank" w:history="1">
        <w:r w:rsidR="005D73C0" w:rsidRPr="001400AA">
          <w:rPr>
            <w:rStyle w:val="Hyperlink"/>
            <w:rFonts w:ascii="Arial" w:hAnsi="Arial" w:cs="Arial"/>
            <w:color w:val="0563C1"/>
            <w:sz w:val="28"/>
            <w:szCs w:val="28"/>
          </w:rPr>
          <w:t>https://www.routledge.com/9781498769150</w:t>
        </w:r>
      </w:hyperlink>
    </w:p>
    <w:p w14:paraId="6C574804" w14:textId="6B72BB0F" w:rsidR="005D73C0" w:rsidRPr="001400AA" w:rsidRDefault="005D73C0">
      <w:pPr>
        <w:rPr>
          <w:rFonts w:ascii="Arial" w:hAnsi="Arial" w:cs="Arial"/>
          <w:sz w:val="28"/>
          <w:szCs w:val="28"/>
        </w:rPr>
      </w:pPr>
    </w:p>
    <w:sectPr w:rsidR="005D73C0" w:rsidRPr="001400AA" w:rsidSect="00A656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3C0"/>
    <w:rsid w:val="000110CA"/>
    <w:rsid w:val="000176CE"/>
    <w:rsid w:val="00033896"/>
    <w:rsid w:val="0004380B"/>
    <w:rsid w:val="00050721"/>
    <w:rsid w:val="00060E12"/>
    <w:rsid w:val="000747B9"/>
    <w:rsid w:val="000809D5"/>
    <w:rsid w:val="00083BA5"/>
    <w:rsid w:val="00084E88"/>
    <w:rsid w:val="000A29F9"/>
    <w:rsid w:val="000A2FF3"/>
    <w:rsid w:val="000C75DD"/>
    <w:rsid w:val="000C7D4A"/>
    <w:rsid w:val="000D2359"/>
    <w:rsid w:val="000D52C6"/>
    <w:rsid w:val="000D5CD9"/>
    <w:rsid w:val="000E506B"/>
    <w:rsid w:val="000F0D49"/>
    <w:rsid w:val="000F4F04"/>
    <w:rsid w:val="000F6940"/>
    <w:rsid w:val="0010708A"/>
    <w:rsid w:val="00120040"/>
    <w:rsid w:val="00121B16"/>
    <w:rsid w:val="00125883"/>
    <w:rsid w:val="001400AA"/>
    <w:rsid w:val="001464D9"/>
    <w:rsid w:val="00147919"/>
    <w:rsid w:val="00154D8D"/>
    <w:rsid w:val="001605F1"/>
    <w:rsid w:val="00164B6A"/>
    <w:rsid w:val="00176201"/>
    <w:rsid w:val="001802D9"/>
    <w:rsid w:val="00186395"/>
    <w:rsid w:val="00192135"/>
    <w:rsid w:val="00193F6B"/>
    <w:rsid w:val="001A0DFD"/>
    <w:rsid w:val="001A1C7C"/>
    <w:rsid w:val="001B009F"/>
    <w:rsid w:val="001C54CF"/>
    <w:rsid w:val="001C5AF6"/>
    <w:rsid w:val="001C6FDA"/>
    <w:rsid w:val="001D3741"/>
    <w:rsid w:val="001D3BE2"/>
    <w:rsid w:val="001E1229"/>
    <w:rsid w:val="001E33B4"/>
    <w:rsid w:val="001F47A7"/>
    <w:rsid w:val="00202E45"/>
    <w:rsid w:val="00221F1B"/>
    <w:rsid w:val="00242540"/>
    <w:rsid w:val="002430EA"/>
    <w:rsid w:val="002528B1"/>
    <w:rsid w:val="00252F13"/>
    <w:rsid w:val="0026275B"/>
    <w:rsid w:val="0027781D"/>
    <w:rsid w:val="00297F12"/>
    <w:rsid w:val="002A7477"/>
    <w:rsid w:val="002C5819"/>
    <w:rsid w:val="002C7B56"/>
    <w:rsid w:val="002C7F8C"/>
    <w:rsid w:val="002D35EF"/>
    <w:rsid w:val="002F48F7"/>
    <w:rsid w:val="00306E12"/>
    <w:rsid w:val="00316CC1"/>
    <w:rsid w:val="003216EB"/>
    <w:rsid w:val="00323ADD"/>
    <w:rsid w:val="00342A38"/>
    <w:rsid w:val="00344BA3"/>
    <w:rsid w:val="00350933"/>
    <w:rsid w:val="00350B18"/>
    <w:rsid w:val="00360383"/>
    <w:rsid w:val="0036526F"/>
    <w:rsid w:val="00372773"/>
    <w:rsid w:val="003911AD"/>
    <w:rsid w:val="00394EE4"/>
    <w:rsid w:val="003A2CE5"/>
    <w:rsid w:val="003A31C5"/>
    <w:rsid w:val="003A43D2"/>
    <w:rsid w:val="003A6EFE"/>
    <w:rsid w:val="003B32C3"/>
    <w:rsid w:val="003B44EC"/>
    <w:rsid w:val="003C5F12"/>
    <w:rsid w:val="003D2BF8"/>
    <w:rsid w:val="003F2455"/>
    <w:rsid w:val="003F3208"/>
    <w:rsid w:val="00431320"/>
    <w:rsid w:val="0043207B"/>
    <w:rsid w:val="004440A9"/>
    <w:rsid w:val="00446C68"/>
    <w:rsid w:val="00457109"/>
    <w:rsid w:val="00464767"/>
    <w:rsid w:val="00472990"/>
    <w:rsid w:val="00482831"/>
    <w:rsid w:val="0048642A"/>
    <w:rsid w:val="00490D9A"/>
    <w:rsid w:val="004A3A0A"/>
    <w:rsid w:val="004C5723"/>
    <w:rsid w:val="004C6B67"/>
    <w:rsid w:val="004C7575"/>
    <w:rsid w:val="004D7196"/>
    <w:rsid w:val="004E08C2"/>
    <w:rsid w:val="004F10A3"/>
    <w:rsid w:val="004F315A"/>
    <w:rsid w:val="00500A7B"/>
    <w:rsid w:val="005049BA"/>
    <w:rsid w:val="005063A4"/>
    <w:rsid w:val="00515195"/>
    <w:rsid w:val="005159F3"/>
    <w:rsid w:val="00532ACC"/>
    <w:rsid w:val="00533F67"/>
    <w:rsid w:val="00550B74"/>
    <w:rsid w:val="00551AD5"/>
    <w:rsid w:val="005630AF"/>
    <w:rsid w:val="00571A2F"/>
    <w:rsid w:val="005723A8"/>
    <w:rsid w:val="005763E9"/>
    <w:rsid w:val="00586B1A"/>
    <w:rsid w:val="0059748E"/>
    <w:rsid w:val="005A0731"/>
    <w:rsid w:val="005A2C35"/>
    <w:rsid w:val="005A3412"/>
    <w:rsid w:val="005A4B42"/>
    <w:rsid w:val="005C0029"/>
    <w:rsid w:val="005C3A92"/>
    <w:rsid w:val="005C4E33"/>
    <w:rsid w:val="005D0995"/>
    <w:rsid w:val="005D47CE"/>
    <w:rsid w:val="005D73C0"/>
    <w:rsid w:val="005E14EF"/>
    <w:rsid w:val="005E4C35"/>
    <w:rsid w:val="005F0D81"/>
    <w:rsid w:val="005F134D"/>
    <w:rsid w:val="005F4984"/>
    <w:rsid w:val="005F7992"/>
    <w:rsid w:val="006075E5"/>
    <w:rsid w:val="00621F3F"/>
    <w:rsid w:val="006504AA"/>
    <w:rsid w:val="0065095A"/>
    <w:rsid w:val="00654DE1"/>
    <w:rsid w:val="00656311"/>
    <w:rsid w:val="006601AF"/>
    <w:rsid w:val="00684641"/>
    <w:rsid w:val="006B7E3E"/>
    <w:rsid w:val="006C24D7"/>
    <w:rsid w:val="006C4AF1"/>
    <w:rsid w:val="006D4840"/>
    <w:rsid w:val="006D6519"/>
    <w:rsid w:val="006E195E"/>
    <w:rsid w:val="006F21F2"/>
    <w:rsid w:val="00701418"/>
    <w:rsid w:val="00702D83"/>
    <w:rsid w:val="00705CD2"/>
    <w:rsid w:val="00706AFC"/>
    <w:rsid w:val="007105B0"/>
    <w:rsid w:val="0071585F"/>
    <w:rsid w:val="00755236"/>
    <w:rsid w:val="00755E8D"/>
    <w:rsid w:val="0075638E"/>
    <w:rsid w:val="0076180F"/>
    <w:rsid w:val="007636AA"/>
    <w:rsid w:val="0076481F"/>
    <w:rsid w:val="00766E62"/>
    <w:rsid w:val="00771E72"/>
    <w:rsid w:val="00784BB9"/>
    <w:rsid w:val="007C778A"/>
    <w:rsid w:val="007D563F"/>
    <w:rsid w:val="00811E05"/>
    <w:rsid w:val="0082738D"/>
    <w:rsid w:val="008450C7"/>
    <w:rsid w:val="00855B56"/>
    <w:rsid w:val="00863202"/>
    <w:rsid w:val="00865440"/>
    <w:rsid w:val="00871C4E"/>
    <w:rsid w:val="00875134"/>
    <w:rsid w:val="00876F85"/>
    <w:rsid w:val="008901A9"/>
    <w:rsid w:val="00896A84"/>
    <w:rsid w:val="008A2212"/>
    <w:rsid w:val="008A691D"/>
    <w:rsid w:val="008D3BDA"/>
    <w:rsid w:val="008D75DF"/>
    <w:rsid w:val="008E10CB"/>
    <w:rsid w:val="008E4022"/>
    <w:rsid w:val="008E4133"/>
    <w:rsid w:val="008E6B29"/>
    <w:rsid w:val="008F0454"/>
    <w:rsid w:val="008F59CE"/>
    <w:rsid w:val="009044F3"/>
    <w:rsid w:val="009122B3"/>
    <w:rsid w:val="00913AC9"/>
    <w:rsid w:val="00913FF8"/>
    <w:rsid w:val="00921C23"/>
    <w:rsid w:val="00922A50"/>
    <w:rsid w:val="00924FE2"/>
    <w:rsid w:val="0093195B"/>
    <w:rsid w:val="00941275"/>
    <w:rsid w:val="00941BDF"/>
    <w:rsid w:val="009423B9"/>
    <w:rsid w:val="00943507"/>
    <w:rsid w:val="00943932"/>
    <w:rsid w:val="00945F07"/>
    <w:rsid w:val="00952D17"/>
    <w:rsid w:val="00956E94"/>
    <w:rsid w:val="009635CB"/>
    <w:rsid w:val="00970AA1"/>
    <w:rsid w:val="0097289A"/>
    <w:rsid w:val="00973231"/>
    <w:rsid w:val="00974A7E"/>
    <w:rsid w:val="0098255A"/>
    <w:rsid w:val="00992237"/>
    <w:rsid w:val="00992E09"/>
    <w:rsid w:val="009A03CC"/>
    <w:rsid w:val="009A4F82"/>
    <w:rsid w:val="009D12EE"/>
    <w:rsid w:val="009D1A87"/>
    <w:rsid w:val="009D2238"/>
    <w:rsid w:val="009E4DE8"/>
    <w:rsid w:val="009F3C96"/>
    <w:rsid w:val="00A00FA2"/>
    <w:rsid w:val="00A02FCF"/>
    <w:rsid w:val="00A03354"/>
    <w:rsid w:val="00A0778D"/>
    <w:rsid w:val="00A20D37"/>
    <w:rsid w:val="00A22FA4"/>
    <w:rsid w:val="00A33E2C"/>
    <w:rsid w:val="00A37677"/>
    <w:rsid w:val="00A41C7A"/>
    <w:rsid w:val="00A46E51"/>
    <w:rsid w:val="00A54A9D"/>
    <w:rsid w:val="00A64DC8"/>
    <w:rsid w:val="00A65601"/>
    <w:rsid w:val="00A727CA"/>
    <w:rsid w:val="00A801FD"/>
    <w:rsid w:val="00A82E14"/>
    <w:rsid w:val="00A86E2A"/>
    <w:rsid w:val="00A93274"/>
    <w:rsid w:val="00AA1E9F"/>
    <w:rsid w:val="00AB2EBC"/>
    <w:rsid w:val="00AB6695"/>
    <w:rsid w:val="00AC2298"/>
    <w:rsid w:val="00AD2D87"/>
    <w:rsid w:val="00AD6856"/>
    <w:rsid w:val="00AF742A"/>
    <w:rsid w:val="00B058DB"/>
    <w:rsid w:val="00B06CD3"/>
    <w:rsid w:val="00B1124D"/>
    <w:rsid w:val="00B207B8"/>
    <w:rsid w:val="00B210FC"/>
    <w:rsid w:val="00B32C43"/>
    <w:rsid w:val="00B34103"/>
    <w:rsid w:val="00B35582"/>
    <w:rsid w:val="00B36966"/>
    <w:rsid w:val="00B40AE7"/>
    <w:rsid w:val="00B65F59"/>
    <w:rsid w:val="00B85B6F"/>
    <w:rsid w:val="00B949A4"/>
    <w:rsid w:val="00B9538A"/>
    <w:rsid w:val="00B96DB5"/>
    <w:rsid w:val="00BA3642"/>
    <w:rsid w:val="00BA64BE"/>
    <w:rsid w:val="00BB33B1"/>
    <w:rsid w:val="00BB43BE"/>
    <w:rsid w:val="00BC3305"/>
    <w:rsid w:val="00BC4893"/>
    <w:rsid w:val="00BD6F08"/>
    <w:rsid w:val="00BD7341"/>
    <w:rsid w:val="00BE4518"/>
    <w:rsid w:val="00BE73AB"/>
    <w:rsid w:val="00BF2BCB"/>
    <w:rsid w:val="00C21EB8"/>
    <w:rsid w:val="00C33D14"/>
    <w:rsid w:val="00C40630"/>
    <w:rsid w:val="00C67248"/>
    <w:rsid w:val="00C84A1C"/>
    <w:rsid w:val="00C86178"/>
    <w:rsid w:val="00C8634D"/>
    <w:rsid w:val="00C9059D"/>
    <w:rsid w:val="00C9072D"/>
    <w:rsid w:val="00C93A49"/>
    <w:rsid w:val="00CB2DE4"/>
    <w:rsid w:val="00CB2E45"/>
    <w:rsid w:val="00CC21F9"/>
    <w:rsid w:val="00CE1760"/>
    <w:rsid w:val="00CE299B"/>
    <w:rsid w:val="00CE39A7"/>
    <w:rsid w:val="00CE799A"/>
    <w:rsid w:val="00CF0A14"/>
    <w:rsid w:val="00D12C5B"/>
    <w:rsid w:val="00D146D5"/>
    <w:rsid w:val="00D14F42"/>
    <w:rsid w:val="00D27338"/>
    <w:rsid w:val="00D27A0A"/>
    <w:rsid w:val="00D30BF9"/>
    <w:rsid w:val="00D37887"/>
    <w:rsid w:val="00D44132"/>
    <w:rsid w:val="00D5237D"/>
    <w:rsid w:val="00D664E5"/>
    <w:rsid w:val="00D92190"/>
    <w:rsid w:val="00D92B23"/>
    <w:rsid w:val="00DA6DC4"/>
    <w:rsid w:val="00DB5E6E"/>
    <w:rsid w:val="00DC437F"/>
    <w:rsid w:val="00DC7FAE"/>
    <w:rsid w:val="00DD6A14"/>
    <w:rsid w:val="00DE74BE"/>
    <w:rsid w:val="00DF1442"/>
    <w:rsid w:val="00DF2F8A"/>
    <w:rsid w:val="00DF3951"/>
    <w:rsid w:val="00DF718C"/>
    <w:rsid w:val="00DF76F5"/>
    <w:rsid w:val="00DF7859"/>
    <w:rsid w:val="00E026E2"/>
    <w:rsid w:val="00E250A2"/>
    <w:rsid w:val="00E25A35"/>
    <w:rsid w:val="00E4121B"/>
    <w:rsid w:val="00E5454F"/>
    <w:rsid w:val="00E61C44"/>
    <w:rsid w:val="00E67323"/>
    <w:rsid w:val="00E724E0"/>
    <w:rsid w:val="00E72AD9"/>
    <w:rsid w:val="00E7309D"/>
    <w:rsid w:val="00E73AD3"/>
    <w:rsid w:val="00E75CD4"/>
    <w:rsid w:val="00E7693A"/>
    <w:rsid w:val="00EB40C0"/>
    <w:rsid w:val="00EB55D1"/>
    <w:rsid w:val="00EB62AD"/>
    <w:rsid w:val="00EB6F4D"/>
    <w:rsid w:val="00EB7FEA"/>
    <w:rsid w:val="00EC0EE2"/>
    <w:rsid w:val="00EC1412"/>
    <w:rsid w:val="00EC67B9"/>
    <w:rsid w:val="00EC70F8"/>
    <w:rsid w:val="00EF29A3"/>
    <w:rsid w:val="00EF3E30"/>
    <w:rsid w:val="00EF5AD9"/>
    <w:rsid w:val="00F023D0"/>
    <w:rsid w:val="00F11653"/>
    <w:rsid w:val="00F11776"/>
    <w:rsid w:val="00F13C14"/>
    <w:rsid w:val="00F237B4"/>
    <w:rsid w:val="00F31F9C"/>
    <w:rsid w:val="00F321F2"/>
    <w:rsid w:val="00F364CF"/>
    <w:rsid w:val="00F527C2"/>
    <w:rsid w:val="00F61628"/>
    <w:rsid w:val="00F649C0"/>
    <w:rsid w:val="00F655A5"/>
    <w:rsid w:val="00F66CBA"/>
    <w:rsid w:val="00F766ED"/>
    <w:rsid w:val="00F81B35"/>
    <w:rsid w:val="00F81BEA"/>
    <w:rsid w:val="00F863FE"/>
    <w:rsid w:val="00F918F1"/>
    <w:rsid w:val="00FA5461"/>
    <w:rsid w:val="00FC09F2"/>
    <w:rsid w:val="00FC665B"/>
    <w:rsid w:val="00FD4AF2"/>
  </w:rsids>
  <m:mathPr>
    <m:mathFont m:val="Cambria Math"/>
    <m:brkBin m:val="before"/>
    <m:brkBinSub m:val="--"/>
    <m:smallFrac m:val="0"/>
    <m:dispDef/>
    <m:lMargin m:val="0"/>
    <m:rMargin m:val="0"/>
    <m:defJc m:val="centerGroup"/>
    <m:wrapIndent m:val="1440"/>
    <m:intLim m:val="subSup"/>
    <m:naryLim m:val="undOvr"/>
  </m:mathPr>
  <w:themeFontLang w:val="en-GB" w:eastAsia="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B01D3"/>
  <w15:chartTrackingRefBased/>
  <w15:docId w15:val="{5F71956B-C923-418B-B6CE-5CA885E7D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imes New Roman"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D73C0"/>
    <w:pPr>
      <w:spacing w:before="100" w:beforeAutospacing="1" w:after="100" w:afterAutospacing="1" w:line="240" w:lineRule="auto"/>
      <w:outlineLvl w:val="0"/>
    </w:pPr>
    <w:rPr>
      <w:rFonts w:ascii="Times New Roman"/>
      <w:b/>
      <w:bCs/>
      <w:kern w:val="36"/>
      <w:sz w:val="48"/>
      <w:szCs w:val="48"/>
    </w:rPr>
  </w:style>
  <w:style w:type="paragraph" w:styleId="Heading2">
    <w:name w:val="heading 2"/>
    <w:basedOn w:val="Normal"/>
    <w:next w:val="Normal"/>
    <w:link w:val="Heading2Char"/>
    <w:uiPriority w:val="9"/>
    <w:semiHidden/>
    <w:unhideWhenUsed/>
    <w:qFormat/>
    <w:rsid w:val="00921C2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921C2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73C0"/>
    <w:rPr>
      <w:rFonts w:ascii="Times New Roman"/>
      <w:b/>
      <w:bCs/>
      <w:kern w:val="36"/>
      <w:sz w:val="48"/>
      <w:szCs w:val="48"/>
    </w:rPr>
  </w:style>
  <w:style w:type="paragraph" w:styleId="NormalWeb">
    <w:name w:val="Normal (Web)"/>
    <w:basedOn w:val="Normal"/>
    <w:uiPriority w:val="99"/>
    <w:semiHidden/>
    <w:unhideWhenUsed/>
    <w:rsid w:val="005D73C0"/>
    <w:pPr>
      <w:spacing w:before="100" w:beforeAutospacing="1" w:after="100" w:afterAutospacing="1" w:line="240" w:lineRule="auto"/>
    </w:pPr>
    <w:rPr>
      <w:rFonts w:ascii="Times New Roman"/>
      <w:sz w:val="24"/>
      <w:szCs w:val="24"/>
    </w:rPr>
  </w:style>
  <w:style w:type="character" w:styleId="Hyperlink">
    <w:name w:val="Hyperlink"/>
    <w:basedOn w:val="DefaultParagraphFont"/>
    <w:uiPriority w:val="99"/>
    <w:semiHidden/>
    <w:unhideWhenUsed/>
    <w:rsid w:val="005D73C0"/>
    <w:rPr>
      <w:color w:val="0000FF"/>
      <w:u w:val="single"/>
    </w:rPr>
  </w:style>
  <w:style w:type="character" w:customStyle="1" w:styleId="Heading2Char">
    <w:name w:val="Heading 2 Char"/>
    <w:basedOn w:val="DefaultParagraphFont"/>
    <w:link w:val="Heading2"/>
    <w:uiPriority w:val="9"/>
    <w:semiHidden/>
    <w:rsid w:val="00921C23"/>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921C23"/>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9309782">
      <w:bodyDiv w:val="1"/>
      <w:marLeft w:val="0"/>
      <w:marRight w:val="0"/>
      <w:marTop w:val="0"/>
      <w:marBottom w:val="0"/>
      <w:divBdr>
        <w:top w:val="none" w:sz="0" w:space="0" w:color="auto"/>
        <w:left w:val="none" w:sz="0" w:space="0" w:color="auto"/>
        <w:bottom w:val="none" w:sz="0" w:space="0" w:color="auto"/>
        <w:right w:val="none" w:sz="0" w:space="0" w:color="auto"/>
      </w:divBdr>
    </w:div>
    <w:div w:id="424037008">
      <w:bodyDiv w:val="1"/>
      <w:marLeft w:val="0"/>
      <w:marRight w:val="0"/>
      <w:marTop w:val="0"/>
      <w:marBottom w:val="0"/>
      <w:divBdr>
        <w:top w:val="none" w:sz="0" w:space="0" w:color="auto"/>
        <w:left w:val="none" w:sz="0" w:space="0" w:color="auto"/>
        <w:bottom w:val="none" w:sz="0" w:space="0" w:color="auto"/>
        <w:right w:val="none" w:sz="0" w:space="0" w:color="auto"/>
      </w:divBdr>
    </w:div>
    <w:div w:id="547956948">
      <w:bodyDiv w:val="1"/>
      <w:marLeft w:val="0"/>
      <w:marRight w:val="0"/>
      <w:marTop w:val="0"/>
      <w:marBottom w:val="0"/>
      <w:divBdr>
        <w:top w:val="none" w:sz="0" w:space="0" w:color="auto"/>
        <w:left w:val="none" w:sz="0" w:space="0" w:color="auto"/>
        <w:bottom w:val="none" w:sz="0" w:space="0" w:color="auto"/>
        <w:right w:val="none" w:sz="0" w:space="0" w:color="auto"/>
      </w:divBdr>
    </w:div>
    <w:div w:id="725450707">
      <w:bodyDiv w:val="1"/>
      <w:marLeft w:val="0"/>
      <w:marRight w:val="0"/>
      <w:marTop w:val="0"/>
      <w:marBottom w:val="0"/>
      <w:divBdr>
        <w:top w:val="none" w:sz="0" w:space="0" w:color="auto"/>
        <w:left w:val="none" w:sz="0" w:space="0" w:color="auto"/>
        <w:bottom w:val="none" w:sz="0" w:space="0" w:color="auto"/>
        <w:right w:val="none" w:sz="0" w:space="0" w:color="auto"/>
      </w:divBdr>
    </w:div>
    <w:div w:id="1714966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eref-gmx.com/mail/client/ogz1JqpSAMc/dereferrer/?redirectUrl=https%3A%2F%2Fwww.routledge.com%2F97814987691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242</Words>
  <Characters>1383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Dubavin</dc:creator>
  <cp:keywords/>
  <dc:description/>
  <cp:lastModifiedBy>Philip Dubavin</cp:lastModifiedBy>
  <cp:revision>4</cp:revision>
  <dcterms:created xsi:type="dcterms:W3CDTF">2020-08-13T17:52:00Z</dcterms:created>
  <dcterms:modified xsi:type="dcterms:W3CDTF">2020-08-13T18:10:00Z</dcterms:modified>
</cp:coreProperties>
</file>